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03" w:rsidRDefault="001326FD" w:rsidP="006208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-257174</wp:posOffset>
            </wp:positionV>
            <wp:extent cx="837851" cy="9525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35" cy="99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  <w:t xml:space="preserve">                  </w:t>
      </w:r>
      <w:r w:rsidR="00DB4AD6" w:rsidRPr="00DB4A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  <w:t xml:space="preserve">Bases del concurso </w:t>
      </w:r>
      <w:r w:rsidR="00A330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  <w:t>de disfraces de Carnaval.</w:t>
      </w:r>
    </w:p>
    <w:p w:rsidR="00DB4AD6" w:rsidRPr="00DB4AD6" w:rsidRDefault="001326FD" w:rsidP="006208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  <w:t xml:space="preserve">                 </w:t>
      </w:r>
      <w:r w:rsidR="00DB4A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  <w:t>LOS CORRALES DE BUELNA</w:t>
      </w:r>
      <w:r w:rsidR="00A330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  <w:t xml:space="preserve"> 202</w:t>
      </w:r>
      <w:r w:rsidR="00F84F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  <w:t>2</w:t>
      </w:r>
    </w:p>
    <w:p w:rsidR="001326FD" w:rsidRDefault="001326FD" w:rsidP="001326FD">
      <w:pPr>
        <w:shd w:val="clear" w:color="auto" w:fill="FFFFFF"/>
        <w:tabs>
          <w:tab w:val="left" w:pos="1875"/>
        </w:tabs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</w:pPr>
      <w:r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ab/>
      </w:r>
    </w:p>
    <w:p w:rsidR="00DB4AD6" w:rsidRPr="00CF1A92" w:rsidRDefault="00DB4AD6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1.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 </w:t>
      </w: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FECHA</w:t>
      </w:r>
      <w:r w:rsidR="00E121EF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 xml:space="preserve">.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 El concurso de dis</w:t>
      </w:r>
      <w:r w:rsidR="00E121EF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fraces tendrá lugar durante el d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esfile de Carnaval, el viernes </w:t>
      </w:r>
      <w:r w:rsidR="00F84F2D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4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de </w:t>
      </w:r>
      <w:r w:rsidR="00F84F2D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marzo de 2022</w:t>
      </w:r>
    </w:p>
    <w:p w:rsidR="00DB4AD6" w:rsidRPr="00CF1A92" w:rsidRDefault="00DB4AD6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 xml:space="preserve">2. </w:t>
      </w:r>
      <w:r w:rsidR="00A33054"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 xml:space="preserve"> LAS </w:t>
      </w: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CATEGORÍAS</w:t>
      </w:r>
      <w:r w:rsidR="006208FD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 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convocadas son:</w:t>
      </w:r>
    </w:p>
    <w:p w:rsidR="00DB4AD6" w:rsidRPr="00CF1A92" w:rsidRDefault="00DB4AD6" w:rsidP="00620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A - individual infantil (hasta 12 años).</w:t>
      </w:r>
    </w:p>
    <w:p w:rsidR="00DB4AD6" w:rsidRPr="00CF1A92" w:rsidRDefault="00E121EF" w:rsidP="00620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</w:pPr>
      <w:r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B - individual adultos</w:t>
      </w:r>
      <w:r w:rsidR="00DB4AD6"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 xml:space="preserve"> a partir de 13 años)</w:t>
      </w:r>
    </w:p>
    <w:p w:rsidR="00DB4AD6" w:rsidRPr="00CF1A92" w:rsidRDefault="00DB4AD6" w:rsidP="00620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 xml:space="preserve">C- </w:t>
      </w:r>
      <w:r w:rsidR="006F09A0"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grupo infantil</w:t>
      </w:r>
      <w:r w:rsidR="00A33054"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:</w:t>
      </w:r>
      <w:r w:rsidR="006F09A0"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 xml:space="preserve"> de más de 5 componentes en su mayoría menores de 12 años</w:t>
      </w:r>
    </w:p>
    <w:p w:rsidR="006F09A0" w:rsidRPr="00CF1A92" w:rsidRDefault="006F09A0" w:rsidP="00620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D- grupo adulto</w:t>
      </w:r>
      <w:r w:rsidR="00A33054"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:</w:t>
      </w:r>
      <w:r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 xml:space="preserve"> de más de 5 componentes en su mayoría de 13 años en adelante</w:t>
      </w:r>
    </w:p>
    <w:p w:rsidR="006F09A0" w:rsidRPr="00CF1A92" w:rsidRDefault="006F09A0" w:rsidP="00CF1A92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* </w:t>
      </w:r>
      <w:r w:rsidR="0002631C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En el caso de grupos: si no hay un número predominante de componentes con edades comprendidas en una determinada categ</w:t>
      </w:r>
      <w:r w:rsidR="00A33054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oría, los concursantes podrán elegir</w:t>
      </w:r>
      <w:r w:rsidR="0002631C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la categoría en la que quieran participar.</w:t>
      </w:r>
    </w:p>
    <w:p w:rsidR="0002631C" w:rsidRPr="00CF1A92" w:rsidRDefault="0002631C" w:rsidP="00CF1A92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* En l</w:t>
      </w:r>
      <w:r w:rsidR="00A33054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a categoría de individual estarán </w:t>
      </w:r>
      <w:r w:rsidR="009228DD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incluidos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los disfraces de parejas o de tres y cuatro componentes. El jurado valorará por individual</w:t>
      </w:r>
      <w:r w:rsidR="00461F09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.</w:t>
      </w:r>
    </w:p>
    <w:p w:rsidR="00C35B46" w:rsidRPr="00CF1A92" w:rsidRDefault="00DB4AD6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</w:pP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3. INSCRIPCIONES</w:t>
      </w:r>
      <w:r w:rsidR="00091252"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 xml:space="preserve"> Y RECOGIDA DE DISTINTIVOS</w:t>
      </w:r>
      <w:r w:rsidR="00E92FB6"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 xml:space="preserve">. </w:t>
      </w:r>
      <w:r w:rsidR="00E92FB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</w:p>
    <w:p w:rsidR="00E92FB6" w:rsidRPr="00CF1A92" w:rsidRDefault="00CF1A92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Las inscripciones s</w:t>
      </w:r>
      <w:r w:rsidR="00C35B4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 realizará</w:t>
      </w:r>
      <w:r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n</w:t>
      </w:r>
      <w:r w:rsidR="00E121EF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en la s</w:t>
      </w:r>
      <w:r w:rsidR="00C35B4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ede de la OIJ </w:t>
      </w:r>
      <w:r w:rsidR="009228DD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de Los Corrales de Buelna</w:t>
      </w:r>
      <w:r w:rsidR="00461F09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(</w:t>
      </w:r>
      <w:r w:rsidR="009228DD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Edificio Espacio La Plaza – Plaza de La Constitución</w:t>
      </w:r>
      <w:r w:rsidR="00461F09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) </w:t>
      </w:r>
      <w:r w:rsidR="00E92FB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los días </w:t>
      </w:r>
      <w:r w:rsidR="00E121EF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28 de febrero,</w:t>
      </w:r>
      <w:r w:rsidR="00BA3B38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y </w:t>
      </w:r>
      <w:r w:rsidR="00E121EF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1 y</w:t>
      </w:r>
      <w:r w:rsidR="00CD6F7C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="00E121EF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2</w:t>
      </w:r>
      <w:r w:rsidR="00CD6F7C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="00E121EF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de m</w:t>
      </w:r>
      <w:r w:rsidR="009228DD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arzo</w:t>
      </w:r>
      <w:r w:rsidR="00E92FB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de 1</w:t>
      </w:r>
      <w:r w:rsidR="00C35B4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6</w:t>
      </w:r>
      <w:r w:rsidR="00E92FB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a </w:t>
      </w:r>
      <w:r w:rsidR="00C35B4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20</w:t>
      </w:r>
      <w:r w:rsidR="00E92FB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h.</w:t>
      </w:r>
      <w:r w:rsidR="00C35B4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="00091252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El formulario de inscripción est</w:t>
      </w:r>
      <w:r w:rsidR="00E121EF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ará disponible</w:t>
      </w:r>
      <w:r w:rsidR="009228DD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en la propia OIJ</w:t>
      </w:r>
      <w:r w:rsidR="00C35B4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.</w:t>
      </w:r>
    </w:p>
    <w:p w:rsidR="00E92FB6" w:rsidRPr="00CF1A92" w:rsidRDefault="000D34D6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Todos los participantes</w:t>
      </w:r>
      <w:r w:rsidR="00C139BE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individuales y en el caso de </w:t>
      </w:r>
      <w:r w:rsidR="0076564C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grupos lo hará un representante</w:t>
      </w:r>
      <w:r w:rsidR="00091252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, </w:t>
      </w:r>
      <w:r w:rsidR="00E121EF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deberán llevar en el desfile</w:t>
      </w:r>
      <w:r w:rsidR="00BA3B38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un</w:t>
      </w:r>
      <w:r w:rsidR="0076564C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distintivo con un número que </w:t>
      </w:r>
      <w:r w:rsidR="00C35B4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se entregará al realizar la inscripción en la propia OIJ y que será el que identifique al conc</w:t>
      </w:r>
      <w:r w:rsidR="00310C91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ursante o grupo de concursantes y que deberán mantener de forma visible durante todo el recorrido del desfile par</w:t>
      </w:r>
      <w:r w:rsidR="00506B2E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a facilitar al jurado su selección</w:t>
      </w:r>
    </w:p>
    <w:p w:rsidR="00C35B46" w:rsidRPr="00D8431D" w:rsidRDefault="00C35B46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u w:val="single"/>
          <w:lang w:eastAsia="es-ES"/>
        </w:rPr>
      </w:pPr>
      <w:r w:rsidRPr="00D8431D">
        <w:rPr>
          <w:rFonts w:ascii="Tahoma" w:eastAsia="Times New Roman" w:hAnsi="Tahoma" w:cs="Tahoma"/>
          <w:color w:val="000000"/>
          <w:sz w:val="14"/>
          <w:szCs w:val="12"/>
          <w:u w:val="single"/>
          <w:lang w:eastAsia="es-ES"/>
        </w:rPr>
        <w:t>Es obligatorio para participar en el co</w:t>
      </w:r>
      <w:r w:rsidR="00506B2E">
        <w:rPr>
          <w:rFonts w:ascii="Tahoma" w:eastAsia="Times New Roman" w:hAnsi="Tahoma" w:cs="Tahoma"/>
          <w:color w:val="000000"/>
          <w:sz w:val="14"/>
          <w:szCs w:val="12"/>
          <w:u w:val="single"/>
          <w:lang w:eastAsia="es-ES"/>
        </w:rPr>
        <w:t xml:space="preserve">ncurso, realizar la inscripción </w:t>
      </w:r>
      <w:r w:rsidRPr="00D8431D">
        <w:rPr>
          <w:rFonts w:ascii="Tahoma" w:eastAsia="Times New Roman" w:hAnsi="Tahoma" w:cs="Tahoma"/>
          <w:color w:val="000000"/>
          <w:sz w:val="14"/>
          <w:szCs w:val="12"/>
          <w:u w:val="single"/>
          <w:lang w:eastAsia="es-ES"/>
        </w:rPr>
        <w:t>y</w:t>
      </w:r>
      <w:r w:rsidR="00506B2E">
        <w:rPr>
          <w:rFonts w:ascii="Tahoma" w:eastAsia="Times New Roman" w:hAnsi="Tahoma" w:cs="Tahoma"/>
          <w:color w:val="000000"/>
          <w:sz w:val="14"/>
          <w:szCs w:val="12"/>
          <w:u w:val="single"/>
          <w:lang w:eastAsia="es-ES"/>
        </w:rPr>
        <w:t xml:space="preserve"> </w:t>
      </w:r>
      <w:r w:rsidRPr="00D8431D">
        <w:rPr>
          <w:rFonts w:ascii="Tahoma" w:eastAsia="Times New Roman" w:hAnsi="Tahoma" w:cs="Tahoma"/>
          <w:color w:val="000000"/>
          <w:sz w:val="14"/>
          <w:szCs w:val="12"/>
          <w:u w:val="single"/>
          <w:lang w:eastAsia="es-ES"/>
        </w:rPr>
        <w:t xml:space="preserve"> </w:t>
      </w:r>
      <w:r w:rsidR="00E121EF">
        <w:rPr>
          <w:rFonts w:ascii="Tahoma" w:eastAsia="Times New Roman" w:hAnsi="Tahoma" w:cs="Tahoma"/>
          <w:color w:val="000000"/>
          <w:sz w:val="14"/>
          <w:szCs w:val="12"/>
          <w:u w:val="single"/>
          <w:lang w:eastAsia="es-ES"/>
        </w:rPr>
        <w:t xml:space="preserve"> </w:t>
      </w:r>
      <w:r w:rsidR="00CD6F7C">
        <w:rPr>
          <w:rFonts w:ascii="Tahoma" w:eastAsia="Times New Roman" w:hAnsi="Tahoma" w:cs="Tahoma"/>
          <w:color w:val="000000"/>
          <w:sz w:val="14"/>
          <w:szCs w:val="12"/>
          <w:u w:val="single"/>
          <w:lang w:eastAsia="es-ES"/>
        </w:rPr>
        <w:t>portar</w:t>
      </w:r>
      <w:r w:rsidRPr="00D8431D">
        <w:rPr>
          <w:rFonts w:ascii="Tahoma" w:eastAsia="Times New Roman" w:hAnsi="Tahoma" w:cs="Tahoma"/>
          <w:color w:val="000000"/>
          <w:sz w:val="14"/>
          <w:szCs w:val="12"/>
          <w:u w:val="single"/>
          <w:lang w:eastAsia="es-ES"/>
        </w:rPr>
        <w:t xml:space="preserve"> el número acreditat</w:t>
      </w:r>
      <w:r w:rsidR="00CD6F7C">
        <w:rPr>
          <w:rFonts w:ascii="Tahoma" w:eastAsia="Times New Roman" w:hAnsi="Tahoma" w:cs="Tahoma"/>
          <w:color w:val="000000"/>
          <w:sz w:val="14"/>
          <w:szCs w:val="12"/>
          <w:u w:val="single"/>
          <w:lang w:eastAsia="es-ES"/>
        </w:rPr>
        <w:t>ivo de e</w:t>
      </w:r>
      <w:r w:rsidRPr="00D8431D">
        <w:rPr>
          <w:rFonts w:ascii="Tahoma" w:eastAsia="Times New Roman" w:hAnsi="Tahoma" w:cs="Tahoma"/>
          <w:color w:val="000000"/>
          <w:sz w:val="14"/>
          <w:szCs w:val="12"/>
          <w:u w:val="single"/>
          <w:lang w:eastAsia="es-ES"/>
        </w:rPr>
        <w:t>sta.</w:t>
      </w:r>
    </w:p>
    <w:p w:rsidR="009228DD" w:rsidRPr="00CF1A92" w:rsidRDefault="006208FD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i/>
          <w:color w:val="000000"/>
          <w:sz w:val="14"/>
          <w:szCs w:val="12"/>
          <w:u w:val="single"/>
          <w:lang w:eastAsia="es-ES"/>
        </w:rPr>
      </w:pP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3</w:t>
      </w:r>
      <w:r w:rsidR="00DB4AD6"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.</w:t>
      </w: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1</w:t>
      </w:r>
      <w:r w:rsidR="00DB4AD6"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 </w:t>
      </w:r>
      <w:r w:rsidR="00DB4AD6"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Al cumplimentar la inscripción se hará constar:</w:t>
      </w:r>
      <w:r w:rsidR="00B071BF" w:rsidRPr="00CF1A92">
        <w:rPr>
          <w:rFonts w:ascii="Tahoma" w:eastAsia="Times New Roman" w:hAnsi="Tahoma" w:cs="Tahoma"/>
          <w:i/>
          <w:color w:val="000000"/>
          <w:sz w:val="14"/>
          <w:szCs w:val="12"/>
          <w:u w:val="single"/>
          <w:lang w:eastAsia="es-ES"/>
        </w:rPr>
        <w:t xml:space="preserve"> </w:t>
      </w:r>
    </w:p>
    <w:p w:rsidR="009228DD" w:rsidRPr="00CF1A92" w:rsidRDefault="00B071BF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i/>
          <w:color w:val="000000"/>
          <w:sz w:val="14"/>
          <w:szCs w:val="12"/>
          <w:u w:val="single"/>
          <w:lang w:eastAsia="es-ES"/>
        </w:rPr>
        <w:t>Grupo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-</w:t>
      </w:r>
      <w:r w:rsidR="00C35B4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C</w:t>
      </w:r>
      <w:r w:rsidR="00DB4A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ategoría en la que se participa, denominación del grupo y número de componentes, así como los datos</w:t>
      </w:r>
      <w:r w:rsidR="004C5960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personales</w:t>
      </w:r>
      <w:r w:rsidR="00DB4A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del o</w:t>
      </w:r>
      <w:r w:rsidR="00E121EF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de</w:t>
      </w:r>
      <w:r w:rsidR="00DB4A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la rep</w:t>
      </w:r>
      <w:r w:rsidR="00D61535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resentante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, breve descripción</w:t>
      </w:r>
      <w:r w:rsidR="00091252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del atuendo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y especificar si aporta complem</w:t>
      </w:r>
      <w:r w:rsidR="004C5960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entos de animación o música propia</w:t>
      </w:r>
      <w:r w:rsidR="00DB4A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.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</w:p>
    <w:p w:rsidR="00DB4AD6" w:rsidRPr="00CF1A92" w:rsidRDefault="00B071BF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i/>
          <w:color w:val="000000"/>
          <w:sz w:val="14"/>
          <w:szCs w:val="12"/>
          <w:u w:val="single"/>
          <w:lang w:eastAsia="es-ES"/>
        </w:rPr>
      </w:pPr>
      <w:r w:rsidRPr="00CF1A92">
        <w:rPr>
          <w:rFonts w:ascii="Tahoma" w:eastAsia="Times New Roman" w:hAnsi="Tahoma" w:cs="Tahoma"/>
          <w:i/>
          <w:color w:val="000000"/>
          <w:sz w:val="14"/>
          <w:szCs w:val="12"/>
          <w:u w:val="single"/>
          <w:lang w:eastAsia="es-ES"/>
        </w:rPr>
        <w:t>Individual</w:t>
      </w:r>
      <w:r w:rsidR="00091252" w:rsidRPr="00CF1A92">
        <w:rPr>
          <w:rFonts w:ascii="Tahoma" w:eastAsia="Times New Roman" w:hAnsi="Tahoma" w:cs="Tahoma"/>
          <w:i/>
          <w:color w:val="000000"/>
          <w:sz w:val="14"/>
          <w:szCs w:val="12"/>
          <w:u w:val="single"/>
          <w:lang w:eastAsia="es-ES"/>
        </w:rPr>
        <w:t xml:space="preserve"> -</w:t>
      </w:r>
      <w:r w:rsidR="00C35B4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C</w:t>
      </w:r>
      <w:r w:rsidR="004C5960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ategoría en la que participa, datos personales del participante y nombre y descripción del disfraz. Cada participante llevará un dorsal o distintivo con un número</w:t>
      </w:r>
      <w:r w:rsidR="000D34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que llevará de forma visible</w:t>
      </w:r>
      <w:r w:rsidR="00CD6F7C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durante todo el recorrido del d</w:t>
      </w:r>
      <w:r w:rsidR="000D34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esfile.</w:t>
      </w:r>
    </w:p>
    <w:p w:rsidR="006208FD" w:rsidRPr="00CF1A92" w:rsidRDefault="006208FD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4</w:t>
      </w:r>
      <w:r w:rsidR="00DB4AD6"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. </w:t>
      </w: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SALIDA DEL DESFILE</w:t>
      </w:r>
      <w:r w:rsidR="00317A44"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 xml:space="preserve"> Y NORMAS:</w:t>
      </w:r>
    </w:p>
    <w:p w:rsidR="00317A44" w:rsidRPr="00CF1A92" w:rsidRDefault="006208FD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A</w:t>
      </w:r>
      <w:r w:rsidR="0076564C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las 18</w:t>
      </w:r>
      <w:r w:rsidR="00DB4A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:45 horas l@s participantes se concentrar</w:t>
      </w:r>
      <w:r w:rsidR="00D61535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án en la Plaza de L</w:t>
      </w:r>
      <w:r w:rsidR="0076564C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a Pontanilla</w:t>
      </w:r>
      <w:r w:rsidR="00CD6F7C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="006A584A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para que la organización pueda establecer el orden del desfile</w:t>
      </w:r>
      <w:r w:rsidR="00B01013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.</w:t>
      </w:r>
    </w:p>
    <w:p w:rsidR="00DB4AD6" w:rsidRPr="00CF1A92" w:rsidRDefault="00DB4AD6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Tod@s l</w:t>
      </w:r>
      <w:r w:rsidR="0076564C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@s participantes,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deberán realizar el recorrido completo d</w:t>
      </w:r>
      <w:r w:rsidR="00B01013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el d</w:t>
      </w:r>
      <w:r w:rsidR="0076564C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esfile, que partirá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a las 19 h. desde la Plaza de L</w:t>
      </w:r>
      <w:r w:rsidR="0076564C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a Pontanilla h</w:t>
      </w:r>
      <w:r w:rsidR="00B01013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acia la calle Felisa Campuzano,</w:t>
      </w:r>
      <w:r w:rsidR="0076564C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se proseguirá por la calle Hermanos Salas hast</w:t>
      </w:r>
      <w:r w:rsidR="00B01013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a llegar a la Avenida Cantabri</w:t>
      </w:r>
      <w:r w:rsidR="006A584A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a</w:t>
      </w:r>
      <w:r w:rsidR="00B01013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, a la altura de la rotonda</w:t>
      </w:r>
      <w:r w:rsidR="0076564C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y desde allí se desfilará hasta la plaza de la Constitución.</w:t>
      </w:r>
    </w:p>
    <w:p w:rsidR="00DB4AD6" w:rsidRPr="00CF1A92" w:rsidRDefault="00B01013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El A</w:t>
      </w:r>
      <w:r w:rsidR="00DB4A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yuntamiento no se hará responsable de los posibles daños ocasionados antes y después del desfile del concurso, ni de los daños que se pu</w:t>
      </w:r>
      <w:r w:rsidR="006A584A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edan causar durante el trayect</w:t>
      </w:r>
      <w:r w:rsidR="00DB4A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o del mismo, ocasionados por actitudes negligentes </w:t>
      </w:r>
      <w:r w:rsidR="006A584A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y/o imprudentes de los participantes</w:t>
      </w:r>
    </w:p>
    <w:p w:rsidR="006208FD" w:rsidRPr="00CF1A92" w:rsidRDefault="00317A44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</w:pP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5</w:t>
      </w:r>
      <w:r w:rsidR="00DB4AD6"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. </w:t>
      </w:r>
      <w:r w:rsidR="006208FD"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JURADO</w:t>
      </w: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 xml:space="preserve"> Y CRITERIOS DE VALORACION</w:t>
      </w:r>
      <w:bookmarkStart w:id="0" w:name="_GoBack"/>
      <w:bookmarkEnd w:id="0"/>
    </w:p>
    <w:p w:rsidR="0012645A" w:rsidRPr="00CF1A92" w:rsidRDefault="00335AF1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El jurado estará compuesto por representantes municipales y de otros colectivos</w:t>
      </w:r>
      <w:r w:rsidR="00B01013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.  E</w:t>
      </w:r>
      <w:r w:rsidR="00DB4A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n ningún caso su decisión será motivo de apelación.</w:t>
      </w:r>
      <w:r w:rsid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="006208FD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S</w:t>
      </w:r>
      <w:r w:rsidR="0012645A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e </w:t>
      </w:r>
      <w:r w:rsidR="006A4694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valorará tanto la originalidad, </w:t>
      </w:r>
      <w:r w:rsidR="00972E0E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 </w:t>
      </w:r>
      <w:r w:rsidR="00B01013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como </w:t>
      </w:r>
      <w:r w:rsidR="0012645A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el trabajo reali</w:t>
      </w:r>
      <w:r w:rsidR="00B01013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zado, los complementos o </w:t>
      </w:r>
      <w:r w:rsidR="006A4694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la animación en el desfile. </w:t>
      </w:r>
    </w:p>
    <w:p w:rsidR="00DB4AD6" w:rsidRPr="00CF1A92" w:rsidRDefault="00C35B46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6</w:t>
      </w:r>
      <w:r w:rsidR="00DB4AD6"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. PREMIOS</w:t>
      </w:r>
      <w:r w:rsidR="006A4694"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.</w:t>
      </w:r>
      <w:r w:rsidR="00DB4A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 Se establecen los siguientes premios:</w:t>
      </w:r>
    </w:p>
    <w:p w:rsidR="009228DD" w:rsidRPr="00CF1A92" w:rsidRDefault="00335AF1" w:rsidP="00620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A - </w:t>
      </w:r>
      <w:r w:rsidR="009D7303"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I</w:t>
      </w:r>
      <w:r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ndividual infantil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</w:p>
    <w:p w:rsidR="009228DD" w:rsidRPr="00CF1A92" w:rsidRDefault="009228DD" w:rsidP="006208F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1º Premio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50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€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2º Premio</w:t>
      </w:r>
      <w:r w:rsidR="00C35B4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="00B01013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  </w:t>
      </w:r>
      <w:r w:rsidR="00C35B4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30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€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3º Premio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="001E6F5B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20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€</w:t>
      </w:r>
    </w:p>
    <w:p w:rsidR="00335AF1" w:rsidRPr="00CF1A92" w:rsidRDefault="009D7303" w:rsidP="00620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B </w:t>
      </w:r>
      <w:r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- I</w:t>
      </w:r>
      <w:r w:rsidR="00335AF1"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 xml:space="preserve">ndividual adultos </w:t>
      </w:r>
    </w:p>
    <w:p w:rsidR="009228DD" w:rsidRPr="00CF1A92" w:rsidRDefault="009228DD" w:rsidP="006208F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1º Premio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50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€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2º Premio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="001E6F5B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30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€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3º Premio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="001E6F5B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20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€</w:t>
      </w:r>
    </w:p>
    <w:p w:rsidR="00335AF1" w:rsidRPr="00CF1A92" w:rsidRDefault="009D7303" w:rsidP="00620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C</w:t>
      </w:r>
      <w:r w:rsidR="001E6F5B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- </w:t>
      </w:r>
      <w:r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G</w:t>
      </w:r>
      <w:r w:rsidR="00335AF1"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rupo infantil</w:t>
      </w:r>
      <w:r w:rsidR="00335AF1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</w:p>
    <w:p w:rsidR="009228DD" w:rsidRPr="00CF1A92" w:rsidRDefault="009228DD" w:rsidP="006208F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1º Premio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75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€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2º Premio</w:t>
      </w:r>
      <w:r w:rsidR="001E6F5B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="001E6F5B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60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€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3º Premio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="001E6F5B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40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€</w:t>
      </w:r>
    </w:p>
    <w:p w:rsidR="00DB4AD6" w:rsidRPr="00CF1A92" w:rsidRDefault="009D7303" w:rsidP="00620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D</w:t>
      </w:r>
      <w:r w:rsidR="001E6F5B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- </w:t>
      </w:r>
      <w:r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G</w:t>
      </w:r>
      <w:r w:rsidR="00335AF1"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rupo adulto</w:t>
      </w:r>
      <w:r w:rsidR="00335AF1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</w:p>
    <w:p w:rsidR="009228DD" w:rsidRPr="00CF1A92" w:rsidRDefault="009228DD" w:rsidP="006208F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1º Premio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="001E6F5B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75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€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2º Premio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="001E6F5B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60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€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3º Premio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</w:r>
      <w:r w:rsidR="001E6F5B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ab/>
        <w:t>40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€</w:t>
      </w:r>
    </w:p>
    <w:p w:rsidR="00C35B46" w:rsidRPr="00CF1A92" w:rsidRDefault="00C35B46" w:rsidP="00C35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E </w:t>
      </w:r>
      <w:r w:rsidR="001E6F5B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- </w:t>
      </w:r>
      <w:r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Premio Esp</w:t>
      </w:r>
      <w:r w:rsidR="001E6F5B" w:rsidRPr="00CF1A92">
        <w:rPr>
          <w:rFonts w:ascii="Tahoma" w:eastAsia="Times New Roman" w:hAnsi="Tahoma" w:cs="Tahoma"/>
          <w:b/>
          <w:color w:val="000000"/>
          <w:sz w:val="14"/>
          <w:szCs w:val="12"/>
          <w:lang w:eastAsia="es-ES"/>
        </w:rPr>
        <w:t>ecial</w:t>
      </w:r>
    </w:p>
    <w:p w:rsidR="00C35B46" w:rsidRPr="00CF1A92" w:rsidRDefault="00B01013" w:rsidP="00C35B4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Único Premio </w:t>
      </w:r>
      <w:r w:rsidR="00C35B4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60 €</w:t>
      </w:r>
    </w:p>
    <w:p w:rsidR="00DB4AD6" w:rsidRPr="00CF1A92" w:rsidRDefault="00CF1A92" w:rsidP="006208F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7</w:t>
      </w:r>
      <w:r w:rsidR="00DB4AD6" w:rsidRPr="00CF1A92"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>. ENTREGA DE PREMIOS</w:t>
      </w:r>
      <w:r w:rsidR="00335AF1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. Esta </w:t>
      </w:r>
      <w:r w:rsidR="00BB42B4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se realizar</w:t>
      </w:r>
      <w:r w:rsidR="00317A44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á una vez finalizado el desfil</w:t>
      </w:r>
      <w:r w:rsidR="00B01013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e</w:t>
      </w:r>
      <w:r w:rsidR="00317A44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="00BB42B4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y</w:t>
      </w:r>
      <w:r w:rsidR="00F154E3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</w:t>
      </w:r>
      <w:r w:rsidR="00BB42B4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la exposición ante el jurado</w:t>
      </w:r>
      <w:r w:rsidR="0012645A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el mismo día 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4</w:t>
      </w:r>
      <w:r w:rsidR="0012645A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de </w:t>
      </w:r>
      <w:r w:rsidR="009D7303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marzo</w:t>
      </w:r>
      <w:r w:rsidR="0012645A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en la plaza de la Constitución. </w:t>
      </w:r>
    </w:p>
    <w:p w:rsidR="00CF1A92" w:rsidRDefault="00B01013" w:rsidP="00CF1A9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>
        <w:rPr>
          <w:rFonts w:ascii="Tahoma" w:eastAsia="Times New Roman" w:hAnsi="Tahoma" w:cs="Tahoma"/>
          <w:b/>
          <w:bCs/>
          <w:color w:val="000000"/>
          <w:sz w:val="14"/>
          <w:lang w:eastAsia="es-ES"/>
        </w:rPr>
        <w:t xml:space="preserve">* </w:t>
      </w:r>
      <w:r w:rsidR="00DB4A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Tod@s l@s participante</w:t>
      </w:r>
      <w:r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s en este concurso de disfraces deberán aceptar</w:t>
      </w:r>
      <w:r w:rsidR="00DB4A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las condi</w:t>
      </w:r>
      <w:r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ciones expuestas en estas bases.  E</w:t>
      </w:r>
      <w:r w:rsidR="00DB4AD6"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l incumplimiento de las mismas traerá </w:t>
      </w:r>
      <w:r w:rsidR="00EB750D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consigo la anulación del premio, en el caso de participantes premiados.</w:t>
      </w:r>
    </w:p>
    <w:p w:rsidR="003B5A21" w:rsidRPr="00CF1A92" w:rsidRDefault="00317A44" w:rsidP="00CF1A9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4"/>
          <w:szCs w:val="12"/>
          <w:lang w:eastAsia="es-ES"/>
        </w:rPr>
      </w:pP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La organización podrá cambiar la ubicación o valorar</w:t>
      </w:r>
      <w:r w:rsidR="00EB750D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 xml:space="preserve"> la suspensión, si por medidas s</w:t>
      </w:r>
      <w:r w:rsidRPr="00CF1A92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anita</w:t>
      </w:r>
      <w:r w:rsidR="00F154E3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rias, climatológicas, o por causas de otra  índole, así lo aconseje</w:t>
      </w:r>
      <w:r w:rsidR="00EB750D">
        <w:rPr>
          <w:rFonts w:ascii="Tahoma" w:eastAsia="Times New Roman" w:hAnsi="Tahoma" w:cs="Tahoma"/>
          <w:color w:val="000000"/>
          <w:sz w:val="14"/>
          <w:szCs w:val="12"/>
          <w:lang w:eastAsia="es-ES"/>
        </w:rPr>
        <w:t>n.</w:t>
      </w:r>
    </w:p>
    <w:sectPr w:rsidR="003B5A21" w:rsidRPr="00CF1A92" w:rsidSect="00CF1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1DBD"/>
    <w:multiLevelType w:val="multilevel"/>
    <w:tmpl w:val="9CCC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94B99"/>
    <w:multiLevelType w:val="multilevel"/>
    <w:tmpl w:val="8E5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D6"/>
    <w:rsid w:val="0002631C"/>
    <w:rsid w:val="00091252"/>
    <w:rsid w:val="000D34D6"/>
    <w:rsid w:val="0012645A"/>
    <w:rsid w:val="001326FD"/>
    <w:rsid w:val="001A103F"/>
    <w:rsid w:val="001E6F5B"/>
    <w:rsid w:val="00310C91"/>
    <w:rsid w:val="00317A44"/>
    <w:rsid w:val="00335AF1"/>
    <w:rsid w:val="003B5A21"/>
    <w:rsid w:val="00461F09"/>
    <w:rsid w:val="004C5960"/>
    <w:rsid w:val="004D3C81"/>
    <w:rsid w:val="00506B2E"/>
    <w:rsid w:val="006208FD"/>
    <w:rsid w:val="006A4694"/>
    <w:rsid w:val="006A584A"/>
    <w:rsid w:val="006F09A0"/>
    <w:rsid w:val="0076564C"/>
    <w:rsid w:val="007B6944"/>
    <w:rsid w:val="00805196"/>
    <w:rsid w:val="009228DD"/>
    <w:rsid w:val="00972E0E"/>
    <w:rsid w:val="009D7303"/>
    <w:rsid w:val="00A3095E"/>
    <w:rsid w:val="00A33054"/>
    <w:rsid w:val="00B01013"/>
    <w:rsid w:val="00B071BF"/>
    <w:rsid w:val="00B426F7"/>
    <w:rsid w:val="00BA3B38"/>
    <w:rsid w:val="00BB42B4"/>
    <w:rsid w:val="00C139BE"/>
    <w:rsid w:val="00C35B46"/>
    <w:rsid w:val="00CD6F7C"/>
    <w:rsid w:val="00CF1A92"/>
    <w:rsid w:val="00D61535"/>
    <w:rsid w:val="00D8431D"/>
    <w:rsid w:val="00DB4AD6"/>
    <w:rsid w:val="00E121EF"/>
    <w:rsid w:val="00E778C0"/>
    <w:rsid w:val="00E92FB6"/>
    <w:rsid w:val="00EB750D"/>
    <w:rsid w:val="00F154E3"/>
    <w:rsid w:val="00F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C37E1-605F-4841-A356-337D5A8C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21"/>
  </w:style>
  <w:style w:type="paragraph" w:styleId="Ttulo1">
    <w:name w:val="heading 1"/>
    <w:basedOn w:val="Normal"/>
    <w:link w:val="Ttulo1Car"/>
    <w:uiPriority w:val="9"/>
    <w:qFormat/>
    <w:rsid w:val="00DB4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4AD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4AD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91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Conde Madrid, Javier</cp:lastModifiedBy>
  <cp:revision>2</cp:revision>
  <dcterms:created xsi:type="dcterms:W3CDTF">2022-02-22T15:43:00Z</dcterms:created>
  <dcterms:modified xsi:type="dcterms:W3CDTF">2022-02-22T15:43:00Z</dcterms:modified>
</cp:coreProperties>
</file>